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Б1.О.01.08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Б1.О.01.08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Б1.О.01.08 «Основы российской государственности»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970.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124.3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4475.8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Гинс, Петражицкий, Хомяков; космизма – Вернадский, Циолковский, Франк), а также русская религиозная философия.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4156.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матричный характер российской политики, выражающийся, в первую очередь, в многоуровневости ее работы.</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635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6724.3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495"/>
        </w:trPr>
        <w:tc>
          <w:tcPr>
            <w:tcW w:w="9640" w:type="dxa"/>
          </w:tcPr>
          <w:p/>
        </w:tc>
      </w:tr>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518"/>
        </w:trPr>
        <w:tc>
          <w:tcPr>
            <w:tcW w:w="9640" w:type="dxa"/>
          </w:tcPr>
          <w:p/>
        </w:tc>
      </w:tr>
      <w:tr>
        <w:trPr>
          <w:trHeight w:hRule="exact" w:val="822.3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 присваивается за заслуги перед государством и народом, связанные с совершением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518"/>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3526.8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35.0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518"/>
        </w:trPr>
        <w:tc>
          <w:tcPr>
            <w:tcW w:w="9640" w:type="dxa"/>
          </w:tcPr>
          <w:p/>
        </w:tc>
      </w:tr>
      <w:tr>
        <w:trPr>
          <w:trHeight w:hRule="exact" w:val="7616.9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518"/>
        </w:trPr>
        <w:tc>
          <w:tcPr>
            <w:tcW w:w="9640" w:type="dxa"/>
          </w:tcPr>
          <w:p/>
        </w:tc>
      </w:tr>
      <w:tr>
        <w:trPr>
          <w:trHeight w:hRule="exact" w:val="551.83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 Апостель и пр.) (один автор по выбору студента).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518"/>
        </w:trPr>
        <w:tc>
          <w:tcPr>
            <w:tcW w:w="9640" w:type="dxa"/>
          </w:tcPr>
          <w:p/>
        </w:tc>
      </w:tr>
      <w:tr>
        <w:trPr>
          <w:trHeight w:hRule="exact" w:val="11217.2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r>
        <w:trPr>
          <w:trHeight w:hRule="exact" w:val="21.31495"/>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4879.2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r>
        <w:trPr>
          <w:trHeight w:hRule="exact" w:val="21.31495"/>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518"/>
        </w:trPr>
        <w:tc>
          <w:tcPr>
            <w:tcW w:w="9640" w:type="dxa"/>
          </w:tcPr>
          <w:p/>
        </w:tc>
      </w:tr>
      <w:tr>
        <w:trPr>
          <w:trHeight w:hRule="exact" w:val="1245.6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p>
            <w:pPr>
              <w:jc w:val="left"/>
              <w:spacing w:after="0" w:line="240" w:lineRule="auto"/>
              <w:rPr>
                <w:sz w:val="24"/>
                <w:szCs w:val="24"/>
              </w:rPr>
            </w:pPr>
            <w:r>
              <w:rPr>
                <w:rFonts w:ascii="Times New Roman" w:hAnsi="Times New Roman" w:cs="Times New Roman"/>
                <w:color w:val="#000000"/>
                <w:sz w:val="24"/>
                <w:szCs w:val="24"/>
              </w:rPr>
              <w:t> Кейс-задания:</w:t>
            </w:r>
          </w:p>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518"/>
        </w:trPr>
        <w:tc>
          <w:tcPr>
            <w:tcW w:w="9640" w:type="dxa"/>
          </w:tcPr>
          <w:p/>
        </w:tc>
      </w:tr>
      <w:tr>
        <w:trPr>
          <w:trHeight w:hRule="exact" w:val="8242.2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495"/>
        </w:trPr>
        <w:tc>
          <w:tcPr>
            <w:tcW w:w="9640" w:type="dxa"/>
          </w:tcPr>
          <w:p/>
        </w:tc>
      </w:tr>
      <w:tr>
        <w:trPr>
          <w:trHeight w:hRule="exact" w:val="13110.4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3.</w:t>
            </w:r>
          </w:p>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50.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4996.8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57.7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r>
        <w:trPr>
          <w:trHeight w:hRule="exact" w:val="21.31518"/>
        </w:trPr>
        <w:tc>
          <w:tcPr>
            <w:tcW w:w="9640" w:type="dxa"/>
          </w:tcPr>
          <w:p/>
        </w:tc>
      </w:tr>
      <w:tr>
        <w:trPr>
          <w:trHeight w:hRule="exact" w:val="2445.0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p>
        </w:tc>
      </w:tr>
      <w:tr>
        <w:trPr>
          <w:trHeight w:hRule="exact" w:val="1416.05"/>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2023-2024_ФГОС3++2023_Бак-ОФО-УП(ОТОП)(23)_plx_Основы российской государственности</dc:title>
  <dc:creator>FastReport.NET</dc:creator>
</cp:coreProperties>
</file>